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31</w:t>
        <w:br/>
      </w:r>
      <w:r>
        <w:rPr>
          <w:sz w:val="22"/>
        </w:rPr>
        <w:t>по г. Москве</w:t>
        <w:br/>
      </w:r>
      <w:r>
        <w:rPr>
          <w:sz w:val="22"/>
        </w:rPr>
        <w:t>от Николаева Артёма Игоревича</w:t>
        <w:br/>
      </w:r>
      <w:r>
        <w:rPr>
          <w:sz w:val="22"/>
        </w:rPr>
        <w:t>ИНН: 773112345678</w:t>
        <w:br/>
      </w:r>
      <w:r>
        <w:rPr>
          <w:sz w:val="22"/>
        </w:rPr>
        <w:t>Адрес: 127566, г. Москва, Высоковольтный пр., д. 1, кв. 89</w:t>
        <w:br/>
      </w:r>
      <w:r>
        <w:rPr>
          <w:sz w:val="22"/>
        </w:rPr>
        <w:t>Тел.: +7 (926) 555-89-01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 проведении дополнительных мероприятий налогового контроля</w:t>
      </w:r>
    </w:p>
    <w:p/>
    <w:p>
      <w:r>
        <w:t>При рассмотрении материалов камеральной проверки (акт от 01.04.2025 № 12-10/890) прошу назначить дополнительные мероприятия налогового контроля.</w:t>
      </w:r>
    </w:p>
    <w:p>
      <w:r>
        <w:t>Актом установлено занижение налоговой базы по НДФЛ за 2024 год на 750 000 руб. ИФНС квалифицирует полученные средства как доход от оказания услуг. Однако 750 000 руб. — возврат займа от Сидорова А.П.</w:t>
      </w:r>
    </w:p>
    <w:p>
      <w:r>
        <w:rPr>
          <w:b/>
        </w:rPr>
        <w:t>Прошу провести следующие мероприятия:</w:t>
      </w:r>
    </w:p>
    <w:p>
      <w:pPr>
        <w:pStyle w:val="ListBullet"/>
      </w:pPr>
      <w:r>
        <w:t>1. Допрос свидетеля Сидорова Алексея Павловича (паспорт: серия ____, № ______) — может подтвердить факт займа и возврата.</w:t>
      </w:r>
    </w:p>
    <w:p>
      <w:pPr>
        <w:pStyle w:val="ListBullet"/>
      </w:pPr>
      <w:r>
        <w:t>2. Истребование у ПАО «Сбербанк» выписки по счёту Сидорова А.П. за период 01.01.2023–31.12.2024 — для подтверждения перевода заёмных средств и возврата.</w:t>
      </w:r>
    </w:p>
    <w:p>
      <w:r>
        <w:t>Без проведения указанных мероприятий решение будет основано исключительно на факте поступления средств, без установления их правовой природы. Это противоречит принципу объективности (п. 1 ст. 101 НК РФ).</w:t>
      </w:r>
    </w:p>
    <w:p>
      <w:r>
        <w:t>Основание: п. 6 ст. 101 НК РФ.</w:t>
      </w:r>
    </w:p>
    <w:p/>
    <w:p>
      <w:r>
        <w:rPr>
          <w:b/>
        </w:rPr>
        <w:t>Приложения:</w:t>
      </w:r>
    </w:p>
    <w:p>
      <w:r>
        <w:t>1. Копия договора займа от 15.03.2023 (незаверенная, оригинал у Сидорова А.П.)</w:t>
      </w:r>
    </w:p>
    <w:p>
      <w:r>
        <w:t>2. Выписка банка с указанием назначения платежей</w:t>
      </w:r>
    </w:p>
    <w:p/>
    <w:p>
      <w:r>
        <w:t>Дата: 10 апреля 2025 г.</w:t>
      </w:r>
    </w:p>
    <w:p/>
    <w:p>
      <w:r>
        <w:t>Подпись: _____________ / Николаев А.И.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