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Руководителю УФНС России</w:t>
        <w:br/>
        <w:t>по Московской области</w:t>
        <w:br/>
        <w:br/>
        <w:t>через ИФНС России № 14</w:t>
        <w:br/>
        <w:t>по Московской области</w:t>
        <w:br/>
        <w:br/>
        <w:t>От: Козлов Дмитрий Андреевич</w:t>
        <w:br/>
        <w:t>ИНН: 503412345678</w:t>
        <w:br/>
        <w:t>Адрес: 141400, Московская обл.,</w:t>
        <w:br/>
        <w:t>г. Химки, ул. Ленина, д. 28, кв. 9</w:t>
        <w:br/>
        <w:t>Тел.: +7 (916) 777-88-99</w:t>
        <w:br/>
        <w:t>Email: kozlov.da@yandex.ru</w:t>
      </w:r>
    </w:p>
    <w:p>
      <w:pPr>
        <w:jc w:val="center"/>
      </w:pPr>
      <w:r>
        <w:rPr>
          <w:b/>
        </w:rPr>
        <w:t>ЖАЛОБА</w:t>
        <w:br/>
        <w:t>НА ТРЕБОВАНИЕ ОБ УПЛАТЕ НАЛОГА</w:t>
      </w:r>
    </w:p>
    <w:p>
      <w:r>
        <w:rPr>
          <w:b w:val="0"/>
        </w:rPr>
      </w:r>
    </w:p>
    <w:p>
      <w:r>
        <w:rPr>
          <w:b w:val="0"/>
        </w:rPr>
        <w:t>ИФНС России № 14 по Московской области направлено требование об уплате налога от 15 февраля 2026 г. № 12345.</w:t>
        <w:br/>
        <w:br/>
        <w:t>Указанным требованием предложено уплатить:</w:t>
        <w:br/>
        <w:t>— транспортный налог за 2024 год в сумме 18 750 руб.;</w:t>
        <w:br/>
        <w:t>— пени в сумме 342 руб. 19 коп.</w:t>
        <w:br/>
        <w:t>Срок исполнения требования: 03 марта 2026 г.</w:t>
      </w:r>
    </w:p>
    <w:p>
      <w:r>
        <w:rPr>
          <w:b w:val="0"/>
        </w:rPr>
      </w:r>
    </w:p>
    <w:p>
      <w:r>
        <w:rPr>
          <w:b/>
        </w:rPr>
        <w:t>1. Основания несогласия с требованием</w:t>
      </w:r>
    </w:p>
    <w:p>
      <w:r>
        <w:rPr>
          <w:b w:val="0"/>
        </w:rPr>
        <w:t>Считаю требование незаконным в части суммы транспортного налога. Автомобиль Kia K5, государственный регистрационный знак А 123 МО 150, мощность двигателя 150 л.с., был мною продан 20 марта 2024 года гражданину Смирнову А.В. по договору купли-продажи. Транспортное средство снято с регистрационного учёта 20.03.2024 (справка ГИБДД прилагается).</w:t>
      </w:r>
    </w:p>
    <w:p>
      <w:r>
        <w:rPr>
          <w:b w:val="0"/>
        </w:rPr>
      </w:r>
    </w:p>
    <w:p>
      <w:r>
        <w:rPr>
          <w:b/>
        </w:rPr>
        <w:t>2. Фактические обстоятельства</w:t>
      </w:r>
    </w:p>
    <w:p>
      <w:r>
        <w:rPr>
          <w:b w:val="0"/>
        </w:rPr>
        <w:t>В требовании транспортный налог рассчитан за полный 2024 год (12 месяцев). Однако я являлся собственником автомобиля только с января по март 2024 года (3 полных месяца, включая месяц продажи — п. 3 ст. 362 НК РФ, автомобиль снят с учёта после 15-го числа).</w:t>
      </w:r>
    </w:p>
    <w:p>
      <w:r>
        <w:rPr>
          <w:b w:val="0"/>
        </w:rPr>
      </w:r>
    </w:p>
    <w:p>
      <w:r>
        <w:rPr>
          <w:b/>
        </w:rPr>
        <w:t>Расчёт:</w:t>
      </w:r>
    </w:p>
    <w:p>
      <w:r>
        <w:rPr>
          <w:b w:val="0"/>
        </w:rPr>
        <w:t>По данным ИФНС (требование):</w:t>
        <w:br/>
        <w:t>150 л.с. × 125 руб. × 12/12 = 18 750 руб.</w:t>
        <w:br/>
        <w:br/>
        <w:t>Правильный расчёт:</w:t>
        <w:br/>
        <w:t>150 л.с. × 125 руб. × 3/12 = 4 687 руб. 50 коп.</w:t>
        <w:br/>
        <w:br/>
        <w:t>Ставка 125 руб./л.с. — ст. 2 Закона Московской области от 16.11.2002 № 129/2002-ОЗ «О транспортном налоге в Московской области» (для легковых автомобилей 100–150 л.с. включительно).</w:t>
        <w:br/>
        <w:br/>
        <w:t>Переплата в требовании: 18 750 − 4 687,50 = 14 062 руб. 50 коп.</w:t>
        <w:br/>
        <w:t>Пени подлежат пересчёту на правильную сумму налога.</w:t>
      </w:r>
    </w:p>
    <w:p>
      <w:r>
        <w:rPr>
          <w:b w:val="0"/>
        </w:rPr>
      </w:r>
    </w:p>
    <w:p>
      <w:r>
        <w:rPr>
          <w:b/>
        </w:rPr>
        <w:t>3. Правовое обоснование</w:t>
      </w:r>
    </w:p>
    <w:p>
      <w:r>
        <w:rPr>
          <w:b w:val="0"/>
        </w:rPr>
        <w:t>В соответствии с п. 3 ст. 362 НК РФ сумма транспортного налога исчисляется с учётом коэффициента — отношения числа полных месяцев владения к числу календарных месяцев в налоговом периоде. Месяц снятия с учёта включается в расчёт, если снятие произошло после 15-го числа.</w:t>
        <w:br/>
        <w:br/>
        <w:t>Согласно ст. 69 НК РФ требование об уплате налога должно содержать достоверные сведения о сумме задолженности. Требование, основанное на неверном расчёте, нарушает права налогоплательщика.</w:t>
        <w:br/>
        <w:br/>
        <w:t>На основании п. 2 ст. 138 НК РФ подача жалобы является обязательным досудебным порядком обжалования.</w:t>
      </w:r>
    </w:p>
    <w:p>
      <w:r>
        <w:rPr>
          <w:b w:val="0"/>
        </w:rPr>
      </w:r>
    </w:p>
    <w:p>
      <w:r>
        <w:rPr>
          <w:b/>
        </w:rPr>
        <w:t>4. Просьба</w:t>
      </w:r>
    </w:p>
    <w:p>
      <w:r>
        <w:rPr>
          <w:b w:val="0"/>
        </w:rPr>
        <w:t>На основании ст. 138–140 НК РФ прошу:</w:t>
        <w:br/>
        <w:t>— признать требование от 15.02.2026 № 12345 незаконным в части суммы, превышающей 4 687 руб. 50 коп.;</w:t>
        <w:br/>
        <w:t>— обязать ИФНС произвести перерасчёт транспортного налога за 2024 год с учётом коэффициента владения 3/12;</w:t>
        <w:br/>
        <w:t>— пересчитать пени на правильную сумму налога;</w:t>
        <w:br/>
        <w:t>— направить мне решение по жалобе через личный кабинет налогоплательщика.</w:t>
      </w:r>
    </w:p>
    <w:p>
      <w:r>
        <w:rPr>
          <w:b w:val="0"/>
        </w:rPr>
      </w:r>
    </w:p>
    <w:p>
      <w:r>
        <w:rPr>
          <w:b w:val="0"/>
        </w:rPr>
        <w:t>Приложения:</w:t>
      </w:r>
    </w:p>
    <w:p>
      <w:r>
        <w:rPr>
          <w:b w:val="0"/>
        </w:rPr>
        <w:t>1. Копия требования от 15.02.2026 № 12345 — на 2 л.</w:t>
        <w:br/>
        <w:t>2. Договор купли-продажи автомобиля от 20.03.2024 — на 2 л.</w:t>
        <w:br/>
        <w:t>3. Справка ГИБДД о снятии с учёта 20.03.2024 — на 1 л.</w:t>
        <w:br/>
        <w:t>4. Расчёт налогоплательщика — на 1 л.</w:t>
      </w:r>
    </w:p>
    <w:p>
      <w:r>
        <w:rPr>
          <w:b w:val="0"/>
        </w:rPr>
      </w:r>
    </w:p>
    <w:p>
      <w:r>
        <w:rPr>
          <w:b w:val="0"/>
        </w:rPr>
        <w:t>«18» февраля 2026 г.        ____________ / Козлов Д.А.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