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rPr>
          <w:b w:val="0"/>
        </w:rPr>
        <w:t>В Московский областной суд</w:t>
        <w:br/>
        <w:br/>
        <w:t>Должник: Морозова Анна Игоревна</w:t>
        <w:br/>
        <w:t>Адрес: 140100, Московская обл.,</w:t>
        <w:br/>
        <w:t>г. Раменское, ул. Гурьева, д. 5, кв. 18</w:t>
        <w:br/>
        <w:t>ИНН: 501234567890</w:t>
        <w:br/>
        <w:t>Тел.: +7 (926) 333-44-55</w:t>
        <w:br/>
        <w:br/>
        <w:t>Взыскатель: ИФНС России № 23</w:t>
        <w:br/>
        <w:t>по Московской области</w:t>
        <w:br/>
        <w:t>Адрес: 140100, Московская обл.,</w:t>
        <w:br/>
        <w:t>г. Раменское, ул. Советская, д. 2</w:t>
      </w:r>
    </w:p>
    <w:p>
      <w:r>
        <w:rPr>
          <w:b w:val="0"/>
        </w:rPr>
      </w:r>
    </w:p>
    <w:p>
      <w:pPr>
        <w:jc w:val="center"/>
      </w:pPr>
      <w:r>
        <w:rPr>
          <w:b/>
        </w:rPr>
        <w:t>ЗАЯВЛЕНИЕ</w:t>
        <w:br/>
        <w:t>О ПРИОСТАНОВЛЕНИИ ИСПОЛНИТЕЛЬНОГО ПРОИЗВОДСТВА</w:t>
      </w:r>
    </w:p>
    <w:p>
      <w:r>
        <w:rPr>
          <w:b w:val="0"/>
        </w:rPr>
      </w:r>
    </w:p>
    <w:p>
      <w:r>
        <w:rPr>
          <w:b w:val="0"/>
        </w:rPr>
        <w:t>Судебным приставом-исполнителем Раменского РОСП ГУФССП по Московской области Фёдоровой М.В. на основании исполнительного листа серии ФС № 034567890, выданного Раменским городским судом Московской области по делу № 2а-1234/2025 от 10 октября 2025 г., возбуждено исполнительное производство № 45678/25/50023-ИП от 28 октября 2025 г.</w:t>
        <w:br/>
        <w:br/>
        <w:t>Предмет исполнения: взыскание задолженности по земельному налогу за 2023 год в сумме 12 540 руб. и пеней в сумме 867 руб. 30 коп., всего 13 407 руб. 30 коп.</w:t>
      </w:r>
    </w:p>
    <w:p>
      <w:r>
        <w:rPr>
          <w:b w:val="0"/>
        </w:rPr>
      </w:r>
    </w:p>
    <w:p>
      <w:r>
        <w:rPr>
          <w:b/>
        </w:rPr>
        <w:t>1. Основание приостановления</w:t>
      </w:r>
    </w:p>
    <w:p>
      <w:r>
        <w:rPr>
          <w:b w:val="0"/>
        </w:rPr>
        <w:t>Мною 15 ноября 2025 г. подана апелляционная жалоба на решение Раменского городского суда Московской области от 10.10.2025 по делу № 2а-1234/2025 о взыскании земельного налога. Жалоба принята к производству Московским областным судом (определение от 28.11.2025, дело № 33а-5678/2025).</w:t>
        <w:br/>
        <w:br/>
        <w:t>Основание приостановления: обжалование судебного акта, на основании которого выдан исполнительный документ (ч. 2 ст. 39 ФЗ от 02.10.2007 № 229-ФЗ).</w:t>
      </w:r>
    </w:p>
    <w:p>
      <w:r>
        <w:rPr>
          <w:b w:val="0"/>
        </w:rPr>
      </w:r>
    </w:p>
    <w:p>
      <w:r>
        <w:rPr>
          <w:b/>
        </w:rPr>
        <w:t>2. Фактические обстоятельства</w:t>
      </w:r>
    </w:p>
    <w:p>
      <w:r>
        <w:rPr>
          <w:b w:val="0"/>
        </w:rPr>
        <w:t>Земельный участок (кадастровый номер 50:23:0040512:78) был продан мною 10 февраля 2023 года. Переход права собственности зарегистрирован в ЕГРН 17 февраля 2023 года.</w:t>
        <w:br/>
        <w:br/>
        <w:t>Правильный расчёт земельного налога за 2023 год:</w:t>
        <w:br/>
        <w:t>Кадастровая стоимость: 2 090 000 руб.</w:t>
        <w:br/>
        <w:t>Ставка: 0,3% (ЛПХ)</w:t>
        <w:br/>
        <w:t>Период владения: 2 полных месяца (январь–февраль, п. 7 ст. 396 НК РФ, продажа до 15-го числа — февраль не включается → 1 месяц; однако переход зарегистрирован 17.02 → февраль включается → 2 месяца)</w:t>
        <w:br/>
        <w:t>Налог: 2 090 000 × 0,3% × 2/12 = 1 045 руб.</w:t>
        <w:br/>
        <w:br/>
        <w:t>ИФНС рассчитала налог за 12 месяцев: 2 090 000 × 0,3% × 12/12 = 6 270 руб., плюс начислила пени и штраф.</w:t>
        <w:br/>
        <w:br/>
        <w:t>В период рассмотрения апелляционной жалобы судебный пристав продолжает исполнительные действия: наложен арест на банковские счета, ожидается списание денежных средств. Приостановление необходимо для предотвращения списания до вынесения апелляционного определения.</w:t>
      </w:r>
    </w:p>
    <w:p>
      <w:r>
        <w:rPr>
          <w:b w:val="0"/>
        </w:rPr>
      </w:r>
    </w:p>
    <w:p>
      <w:r>
        <w:rPr>
          <w:b/>
        </w:rPr>
        <w:t>3. Правовое обоснование</w:t>
      </w:r>
    </w:p>
    <w:p>
      <w:r>
        <w:rPr>
          <w:b w:val="0"/>
        </w:rPr>
        <w:t>В соответствии с ч. 2 ст. 39 ФЗ от 02.10.2007 № 229-ФЗ исполнительное производство может быть приостановлено судом при оспаривании судебного акта, на основании которого выдан исполнительный документ.</w:t>
        <w:br/>
        <w:br/>
        <w:t>Согласно ст. 42 ФЗ № 229-ФЗ при приостановлении исполнительного производства приостанавливаются все исполнительные действия и меры принудительного исполнения.</w:t>
        <w:br/>
        <w:br/>
        <w:t>Апелляционная жалоба принята к производству, дело назначено к рассмотрению. До вынесения апелляционного определения исполнение решения суда первой инстанции может привести к необоснованному списанию денежных средств, возврат которых в случае отмены решения будет затруднён.</w:t>
      </w:r>
    </w:p>
    <w:p>
      <w:r>
        <w:rPr>
          <w:b w:val="0"/>
        </w:rPr>
      </w:r>
    </w:p>
    <w:p>
      <w:r>
        <w:rPr>
          <w:b/>
        </w:rPr>
        <w:t>4. Просьба</w:t>
      </w:r>
    </w:p>
    <w:p>
      <w:r>
        <w:rPr>
          <w:b w:val="0"/>
        </w:rPr>
        <w:t>На основании ч. 2 ст. 39 ФЗ от 02.10.2007 № 229-ФЗ прошу:</w:t>
        <w:br/>
        <w:t>— приостановить исполнительное производство № 45678/25/50023-ИП от 28.10.2025 полностью;</w:t>
        <w:br/>
        <w:t>— приостановить все исполнительные действия и меры принудительного исполнения (в том числе арест счетов и списание денежных средств) до вступления в законную силу апелляционного определения по делу № 33а-5678/2025.</w:t>
      </w:r>
    </w:p>
    <w:p>
      <w:r>
        <w:rPr>
          <w:b w:val="0"/>
        </w:rPr>
      </w:r>
    </w:p>
    <w:p>
      <w:r>
        <w:rPr>
          <w:b w:val="0"/>
        </w:rPr>
        <w:t>Приложения:</w:t>
      </w:r>
    </w:p>
    <w:p>
      <w:r>
        <w:rPr>
          <w:b w:val="0"/>
        </w:rPr>
        <w:t>1. Копия постановления о возбуждении ИП от 28.10.2025 — на 2 л.</w:t>
        <w:br/>
        <w:t>2. Копия апелляционной жалобы от 15.11.2025 с отметкой суда — на 4 л.</w:t>
        <w:br/>
        <w:t>3. Определение Московского областного суда от 28.11.2025 — на 1 л.</w:t>
        <w:br/>
        <w:t>4. Копия решения Раменского городского суда от 10.10.2025 — на 3 л.</w:t>
        <w:br/>
        <w:t>5. Выписка из ЕГРН о переходе права собственности — на 2 л.</w:t>
      </w:r>
    </w:p>
    <w:p>
      <w:r>
        <w:rPr>
          <w:b w:val="0"/>
        </w:rPr>
      </w:r>
    </w:p>
    <w:p>
      <w:r>
        <w:rPr>
          <w:b w:val="0"/>
        </w:rPr>
        <w:t>«05» декабря 2025 г.        ____________ / Морозова А.И.</w:t>
      </w:r>
    </w:p>
    <w:sectPr w:rsidR="00FC693F" w:rsidRPr="0006063C" w:rsidSect="0003461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0" w:line="276" w:lineRule="auto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category/>
</cp:coreProperties>
</file>