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ИФНС по месту учёта]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ЗАЯВЛЕНИЕ О СЛУЖЕБНОЙ ПРОВЕРКЕ ДЕЙСТВИЙ ДОЛЖНОСТНОГО ЛИЦА ИФНС</w:t>
      </w:r>
    </w:p>
    <w:p>
      <w:r>
        <w:t>Отказ принять или зарегистрировать документы, некорректное поведение, давление, нарушение налоговой тайны, искажение обстоятельств общения. В связи с изложенным прилагаю: должностное лицо; дата и место; описание нарушения; доказательства; просьба провести проверку и сообщить результат.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статьи 32–33, 102 НК РФ</w:t>
      </w:r>
    </w:p>
    <w:p>
      <w:pPr>
        <w:pStyle w:val="ListBullet"/>
      </w:pPr>
      <w:r>
        <w:t>ФЗ № 59-ФЗ «О порядке рассмотрения обращений граждан»</w:t>
      </w:r>
    </w:p>
    <w:p>
      <w:r>
        <w:t>Прошу: рассмотреть обращение и принять решение в соответствии со статьи 32–33, 102 НК РФ; ФЗ № 59-ФЗ «О порядке рассмотрения обращений граждан».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