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Руководителю ИФНС России № 25 по г. Москве</w:t>
      </w:r>
    </w:p>
    <w:p>
      <w:pPr>
        <w:jc w:val="right"/>
      </w:pPr>
      <w:r>
        <w:t>от Соколовой Елены Викторовны</w:t>
      </w:r>
    </w:p>
    <w:p>
      <w:pPr>
        <w:jc w:val="right"/>
      </w:pPr>
      <w:r>
        <w:t>ИНН: 772512345678</w:t>
      </w:r>
    </w:p>
    <w:p>
      <w:pPr>
        <w:jc w:val="right"/>
      </w:pPr>
      <w:r>
        <w:t>Адрес: 115191, г. Москва, ул. Большая Тульская, д. 2, кв. 1</w:t>
      </w:r>
    </w:p>
    <w:p>
      <w:pPr>
        <w:jc w:val="right"/>
      </w:pPr>
      <w:r>
        <w:t>Тел.: +7 (999) 000-00-00</w:t>
      </w:r>
    </w:p>
    <w:p>
      <w:pPr>
        <w:jc w:val="center"/>
      </w:pPr>
      <w:r>
        <w:rPr>
          <w:b/>
        </w:rPr>
        <w:t>УВЕДОМЛЕНИЕ (МОТИВИРОВАННЫЙ ОТКАЗ)</w:t>
      </w:r>
    </w:p>
    <w:p>
      <w:r>
        <w:t>от исполнения требования № 12-08/4521 от 20.03.2025</w:t>
      </w:r>
    </w:p>
    <w:p/>
    <w:p>
      <w:r>
        <w:t>В ответ на требование о представлении документов в рамках камеральной налоговой проверки декларации 3-НДФЛ за 2024 год (номер по КНД 1151020), сообщаю:</w:t>
      </w:r>
    </w:p>
    <w:p/>
    <w:p>
      <w:pPr>
        <w:pStyle w:val="ListNumber"/>
      </w:pPr>
      <w:r>
        <w:t>1. По пп. 1–3 Требования (договоры купли-продажи за 2024 г.):</w:t>
      </w:r>
    </w:p>
    <w:p>
      <w:r>
        <w:t>Документы прилагаются к настоящему письму (3 договора, 3 акта на 12 листах).</w:t>
      </w:r>
    </w:p>
    <w:p/>
    <w:p>
      <w:pPr>
        <w:pStyle w:val="ListNumber"/>
      </w:pPr>
      <w:r>
        <w:t>2. По пп. 4–6 Требования (выписки по банковским картам за 2021–2023 гг.):</w:t>
      </w:r>
    </w:p>
    <w:p>
      <w:r>
        <w:t>Отказываю в представлении на основании пп. 11 п. 1 ст. 21 и п. 7 ст. 88 НК РФ. Предметом проверки является декларация за 2024 год. Документы за 2021–2023 годы не имеют отношения к проверяемому периоду. В соответствии с правовой позицией, изложенной в Постановлении Президиума ВАС РФ № 15117/12, налоговый орган не вправе истребовать документы за периоды, не охваченные проверкой.</w:t>
      </w:r>
    </w:p>
    <w:p/>
    <w:p>
      <w:pPr>
        <w:pStyle w:val="ListNumber"/>
      </w:pPr>
      <w:r>
        <w:t>3. По пп. 7–8 Требования (Книга учета доходов и расходов):</w:t>
      </w:r>
    </w:p>
    <w:p>
      <w:r>
        <w:t>Отказываю в представлении. Согласно ст. 209, 210, 229 НК РФ, физические лица, не являющиеся индивидуальными предпринимателями, не обязаны вести Книги учета доходов и расходов и журналы хозяйственных операций. Данные документы у меня отсутствуют, их создание не предусмотрено законом. Штраф по ст. 126 НК РФ за отсутствие документов, которые налогоплательщик не обязан вести, неправомерен (Постановление Пленума ВС РФ № 1).</w:t>
      </w:r>
    </w:p>
    <w:p/>
    <w:p>
      <w:r>
        <w:t>На основании изложенного, прошу уточнить Требование и исключить указанные пункты из перечня истребуемых документов.</w:t>
      </w:r>
    </w:p>
    <w:p/>
    <w:p>
      <w:r>
        <w:rPr>
          <w:b/>
        </w:rPr>
        <w:t>Приложение: опись документов на 12 листах.</w:t>
      </w:r>
    </w:p>
    <w:p/>
    <w:p>
      <w:r>
        <w:t>Дата: 01.04.2025                            ____________ / Соколова Е.В.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