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ЗАЯВЛЕНИЕ О ВЗЫСКАНИИ СУДЕБНЫХ РАСХОДОВ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перечень расходов: [указать]</w:t>
      </w:r>
    </w:p>
    <w:p>
      <w:pPr>
        <w:pStyle w:val="ListBullet"/>
      </w:pPr>
      <w:r>
        <w:t>связь с делом: [указать]</w:t>
      </w:r>
    </w:p>
    <w:p>
      <w:pPr>
        <w:pStyle w:val="ListBullet"/>
      </w:pPr>
      <w:r>
        <w:t>договоры: [указать]</w:t>
      </w:r>
    </w:p>
    <w:p>
      <w:pPr>
        <w:pStyle w:val="ListBullet"/>
      </w:pPr>
      <w:r>
        <w:t>платёжные документы: [указать]</w:t>
      </w:r>
    </w:p>
    <w:p>
      <w:pPr>
        <w:pStyle w:val="ListBullet"/>
      </w:pPr>
      <w:r>
        <w:t>разумность суммы: [указать]</w:t>
      </w:r>
    </w:p>
    <w:p>
      <w:pPr>
        <w:pStyle w:val="ListBullet"/>
      </w:pPr>
      <w:r>
        <w:t>просьба взыскать: [указать]</w:t>
      </w:r>
    </w:p>
    <w:p>
      <w:r>
        <w:t>На основании статьи 103–114 КАС РФ; статья 110 АПК РФ для ИП: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