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[наименование ИФНС по месту учёта]</w:t>
        <w:br/>
      </w:r>
      <w:r>
        <w:t>[адрес ИФНС]</w:t>
        <w:br/>
        <w:br/>
      </w:r>
      <w:r>
        <w:t>От: [ФИО полностью]</w:t>
        <w:br/>
      </w:r>
      <w:r>
        <w:t>ИНН: [ИНН заявителя]</w:t>
        <w:br/>
      </w:r>
      <w:r>
        <w:t>Адрес: [адрес регистрации]</w:t>
        <w:br/>
      </w:r>
      <w:r>
        <w:t>Тел.: [контактный телефон]</w:t>
        <w:br/>
      </w:r>
      <w:r>
        <w:t>E-mail: [адрес электронной почты]</w:t>
      </w:r>
    </w:p>
    <w:p>
      <w:pPr>
        <w:jc w:val="center"/>
      </w:pPr>
      <w:r>
        <w:rPr>
          <w:b/>
        </w:rPr>
        <w:t>ЗАЯВЛЕНИЕ</w:t>
      </w:r>
    </w:p>
    <w:p>
      <w:pPr>
        <w:jc w:val="center"/>
      </w:pPr>
      <w:r>
        <w:t>об урегулировании расхождений сальдо единого налогового счёта</w:t>
      </w:r>
    </w:p>
    <w:p>
      <w:r>
        <w:t>В соответствии со статьями 11.3, 21, 32, 45 Налогового кодекса Российской Федерации обращаюсь в связи с обнаружением расхождения данных единого налогового счёта (ЕНС).</w:t>
      </w:r>
    </w:p>
    <w:p>
      <w:r>
        <w:t>[Дата обнаружения расхождения] при проверке данных ЕНС в личном кабинете налогоплательщика (акте сверки расчётов / справке по ЕНС) установлено, что сальдо ЕНС содержит задолженность, которую считаю ошибочной по следующим основаниям:</w:t>
      </w:r>
    </w:p>
    <w:p>
      <w:r>
        <w:t>[изложить причину расхождения: не зачислен платёж, не применена льгота, начислен налог за чужой объект, техническая ошибка переноса данных, иное]</w:t>
      </w:r>
    </w:p>
    <w:p>
      <w:r>
        <w:rPr>
          <w:b/>
        </w:rPr>
        <w:t>Спорные записи ЕНС: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  <w:sz w:val="20"/>
              </w:rPr>
              <w:t>Вид налога / КБК</w:t>
            </w:r>
          </w:p>
        </w:tc>
        <w:tc>
          <w:tcPr>
            <w:tcW w:type="dxa" w:w="1440"/>
          </w:tcPr>
          <w:p>
            <w:r>
              <w:rPr>
                <w:b/>
                <w:sz w:val="20"/>
              </w:rPr>
              <w:t>Период</w:t>
            </w:r>
          </w:p>
        </w:tc>
        <w:tc>
          <w:tcPr>
            <w:tcW w:type="dxa" w:w="1440"/>
          </w:tcPr>
          <w:p>
            <w:r>
              <w:rPr>
                <w:b/>
                <w:sz w:val="20"/>
              </w:rPr>
              <w:t>Сумма в ЕНС, руб.</w:t>
            </w:r>
          </w:p>
        </w:tc>
        <w:tc>
          <w:tcPr>
            <w:tcW w:type="dxa" w:w="1440"/>
          </w:tcPr>
          <w:p>
            <w:r>
              <w:rPr>
                <w:b/>
                <w:sz w:val="20"/>
              </w:rPr>
              <w:t>Сумма по данным заявителя, руб.</w:t>
            </w:r>
          </w:p>
        </w:tc>
        <w:tc>
          <w:tcPr>
            <w:tcW w:type="dxa" w:w="1440"/>
          </w:tcPr>
          <w:p>
            <w:r>
              <w:rPr>
                <w:b/>
                <w:sz w:val="20"/>
              </w:rPr>
              <w:t>Разница, руб.</w:t>
            </w:r>
          </w:p>
        </w:tc>
        <w:tc>
          <w:tcPr>
            <w:tcW w:type="dxa" w:w="1440"/>
          </w:tcPr>
          <w:p>
            <w:r>
              <w:rPr>
                <w:b/>
                <w:sz w:val="20"/>
              </w:rPr>
              <w:t>Основание расхождения</w:t>
            </w:r>
          </w:p>
        </w:tc>
      </w:tr>
      <w:tr>
        <w:tc>
          <w:tcPr>
            <w:tcW w:type="dxa" w:w="1440"/>
          </w:tcPr>
          <w:p>
            <w:r>
              <w:rPr>
                <w:sz w:val="20"/>
              </w:rPr>
              <w:t>[указать]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[указать]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[указать]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[указать]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[указать]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[указать]</w:t>
            </w:r>
          </w:p>
        </w:tc>
      </w:tr>
      <w:tr>
        <w:tc>
          <w:tcPr>
            <w:tcW w:type="dxa" w:w="1440"/>
          </w:tcPr>
          <w:p>
            <w:r>
              <w:rPr>
                <w:sz w:val="20"/>
              </w:rPr>
              <w:t>[указать]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[указать]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[указать]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[указать]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[указать]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[указать]</w:t>
            </w:r>
          </w:p>
        </w:tc>
      </w:tr>
    </w:tbl>
    <w:p/>
    <w:p>
      <w:r>
        <w:t>В подтверждение вышеизложенного прилагаю:</w:t>
      </w:r>
    </w:p>
    <w:p>
      <w:pPr>
        <w:pStyle w:val="ListBullet"/>
      </w:pPr>
      <w:r>
        <w:t>[платёжные документы (чеки, квитанции, платёжные поручения)]</w:t>
      </w:r>
    </w:p>
    <w:p>
      <w:pPr>
        <w:pStyle w:val="ListBullet"/>
      </w:pPr>
      <w:r>
        <w:t>[акт сверки расчётов / справка по ЕНС]</w:t>
      </w:r>
    </w:p>
    <w:p>
      <w:pPr>
        <w:pStyle w:val="ListBullet"/>
      </w:pPr>
      <w:r>
        <w:t>[налоговые уведомления, требования]</w:t>
      </w:r>
    </w:p>
    <w:p>
      <w:pPr>
        <w:pStyle w:val="ListBullet"/>
      </w:pPr>
      <w:r>
        <w:t>[документы, подтверждающие право на льготу / отсутствие объекта]</w:t>
      </w:r>
    </w:p>
    <w:p>
      <w:pPr>
        <w:pStyle w:val="ListBullet"/>
      </w:pPr>
      <w:r>
        <w:t>[иные документы]</w:t>
      </w:r>
    </w:p>
    <w:p/>
    <w:p>
      <w:r>
        <w:rPr>
          <w:b/>
        </w:rPr>
        <w:t>ПРОШУ:</w:t>
      </w:r>
    </w:p>
    <w:p>
      <w:r>
        <w:t>1. Провести проверку спорных записей, указанных в таблице выше, и при подтверждении расхождения — скорректировать сальдо единого налогового счёта.</w:t>
      </w:r>
    </w:p>
    <w:p>
      <w:r>
        <w:t>2. Направить мне уведомление о результатах рассмотрения заявления и, при необходимости, акт совместной сверки расчётов.</w:t>
      </w:r>
    </w:p>
    <w:p/>
    <w:p>
      <w:r>
        <w:t>«___» __________ 20__ г.        ____________ / [ФИО заявителя]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